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091" w:rsidRPr="00354091" w:rsidRDefault="00354091" w:rsidP="0035409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</w:pPr>
      <w:bookmarkStart w:id="0" w:name="_GoBack"/>
      <w:bookmarkEnd w:id="0"/>
      <w:r w:rsidRPr="0035409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pl-PL"/>
        </w:rPr>
        <w:t>REGULAMIN POWIATOWEGO KONKURSU WIEDZY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„Znam zasady savoir-vivre”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1. Postanowienia ogólne</w:t>
      </w:r>
    </w:p>
    <w:p w:rsidR="00354091" w:rsidRPr="00354091" w:rsidRDefault="00354091" w:rsidP="003540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Organizatorem Powiatowego Konkursu Wiedzy „Znam zasady savoir-vivre”, zwanego dalej „Konkursem”, jest Szkoła Podstawowa nr 6 im. M. Kopernika w Zespole Szkolno-Przedszkolnym nr 1 w Brzegu Dolnym.</w:t>
      </w:r>
    </w:p>
    <w:p w:rsidR="00354091" w:rsidRPr="00354091" w:rsidRDefault="00354091" w:rsidP="003540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skierowany jest do uczniów klas IV–VIII szkół podstawowych z terenu powiatu wołowskiego.</w:t>
      </w:r>
    </w:p>
    <w:p w:rsidR="00354091" w:rsidRPr="00354091" w:rsidRDefault="00354091" w:rsidP="003540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ma charakter edukacyjny i promuje kulturę osobistą, zasady dobrego wychowania oraz właściwe zachowanie w różnych sytuacjach życia codziennego.</w:t>
      </w:r>
    </w:p>
    <w:p w:rsidR="00354091" w:rsidRDefault="00354091" w:rsidP="003540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jest dwuetapowy: etap szkolny, etap powiatowy.</w:t>
      </w:r>
    </w:p>
    <w:p w:rsidR="00354091" w:rsidRPr="00354091" w:rsidRDefault="00354091" w:rsidP="003540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Konkursie jest bezpłatny.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2. Cele konkursu</w:t>
      </w:r>
    </w:p>
    <w:p w:rsidR="00354091" w:rsidRPr="00354091" w:rsidRDefault="00354091" w:rsidP="003540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postaw szacunku wobec innych ludzi.</w:t>
      </w:r>
    </w:p>
    <w:p w:rsidR="00354091" w:rsidRPr="00354091" w:rsidRDefault="00354091" w:rsidP="003540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Utrwalanie zasad savoir-vivre w życiu codziennym.</w:t>
      </w:r>
    </w:p>
    <w:p w:rsidR="00354091" w:rsidRPr="00354091" w:rsidRDefault="00354091" w:rsidP="003540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umiejętności właściwego zachowania w różnych sytuacjach społecznych.</w:t>
      </w:r>
    </w:p>
    <w:p w:rsidR="00354091" w:rsidRPr="00354091" w:rsidRDefault="00354091" w:rsidP="003540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kultury języka i umiejętności komunikacyjnych.</w:t>
      </w:r>
    </w:p>
    <w:p w:rsidR="00354091" w:rsidRPr="00354091" w:rsidRDefault="00354091" w:rsidP="003540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Promowanie empatii, życzliwości i odpowiedzialności za własne zachowanie.</w:t>
      </w:r>
    </w:p>
    <w:p w:rsidR="00354091" w:rsidRPr="00354091" w:rsidRDefault="00354091" w:rsidP="003540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Rozwijanie zainteresowań uczniów oraz motywowanie ich do poszerzania wiedzy.</w:t>
      </w:r>
    </w:p>
    <w:p w:rsidR="00354091" w:rsidRPr="00354091" w:rsidRDefault="00354091" w:rsidP="003540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Integracja uczniów z różnych szkół powiatu oraz kształtowanie postaw zdrowej rywalizacji.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3. Uczestnicy konkursu</w:t>
      </w:r>
    </w:p>
    <w:p w:rsidR="00354091" w:rsidRPr="00354091" w:rsidRDefault="00354091" w:rsidP="003540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przeznaczony jest dla uczniów klas IV–VIII szkół podstawowych z terenu powiatu wołowskiego.</w:t>
      </w:r>
    </w:p>
    <w:p w:rsidR="00354091" w:rsidRPr="00354091" w:rsidRDefault="00354091" w:rsidP="003540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ma formę indywidualną.</w:t>
      </w:r>
    </w:p>
    <w:p w:rsidR="00354091" w:rsidRPr="00354091" w:rsidRDefault="00354091" w:rsidP="003540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Każda szkoła może zgłosić maksymalnie 3 uczniów, wyłonionych w drodze eliminacji szkolnych.</w:t>
      </w:r>
    </w:p>
    <w:p w:rsidR="00354091" w:rsidRPr="00354091" w:rsidRDefault="00354091" w:rsidP="003540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 reprezentują swoje szkoły podczas etapu powiatowego.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4. Zakres tematyczny</w:t>
      </w:r>
    </w:p>
    <w:p w:rsidR="00354091" w:rsidRPr="00354091" w:rsidRDefault="00354091" w:rsidP="003540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Zakres wiedzy i umiejętności obejmuje:</w:t>
      </w:r>
    </w:p>
    <w:p w:rsidR="00354091" w:rsidRPr="00354091" w:rsidRDefault="00354091" w:rsidP="003540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kulturalnego zachowania w szkole, w domu i miejscach publicznych.</w:t>
      </w:r>
    </w:p>
    <w:p w:rsidR="00354091" w:rsidRPr="00354091" w:rsidRDefault="00354091" w:rsidP="003540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Kulturę języka i komunikacji.</w:t>
      </w:r>
    </w:p>
    <w:p w:rsidR="00354091" w:rsidRPr="00354091" w:rsidRDefault="00354091" w:rsidP="003540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zachowania przy stole.</w:t>
      </w:r>
    </w:p>
    <w:p w:rsidR="00354091" w:rsidRPr="00354091" w:rsidRDefault="00354091" w:rsidP="003540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Odpowiedni strój i wygląd dostosowany do okoliczności.</w:t>
      </w:r>
    </w:p>
    <w:p w:rsidR="00354091" w:rsidRPr="00354091" w:rsidRDefault="00354091" w:rsidP="003540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Szacunek wobec rówieśników, dorosłych i osób starszych.</w:t>
      </w:r>
    </w:p>
    <w:p w:rsidR="00354091" w:rsidRPr="00354091" w:rsidRDefault="00354091" w:rsidP="003540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dobrego wychowania podczas uroczystości i spotkań towarzyskich.</w:t>
      </w:r>
    </w:p>
    <w:p w:rsidR="00354091" w:rsidRPr="00354091" w:rsidRDefault="00354091" w:rsidP="003540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Kulturalne zachowanie w Internecie (netykieta).</w:t>
      </w:r>
    </w:p>
    <w:p w:rsidR="00354091" w:rsidRPr="00354091" w:rsidRDefault="00354091" w:rsidP="003540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właściwego reagowania w trudnych sytuacjach społecznych.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§ 5. Przebieg konkursu</w:t>
      </w:r>
    </w:p>
    <w:p w:rsidR="00354091" w:rsidRPr="00354091" w:rsidRDefault="00354091" w:rsidP="003540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odbywa się w formie pisemnej.</w:t>
      </w:r>
    </w:p>
    <w:p w:rsidR="00354091" w:rsidRPr="00354091" w:rsidRDefault="00354091" w:rsidP="003540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składa się z dwóch części:</w:t>
      </w:r>
    </w:p>
    <w:p w:rsidR="00354091" w:rsidRPr="00354091" w:rsidRDefault="00354091" w:rsidP="0035409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I – Quiz wiedzy:</w:t>
      </w: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pytania zamknięte i otwarte sprawdzające znajomość zasad savoir-vivre.</w:t>
      </w:r>
    </w:p>
    <w:p w:rsidR="00354091" w:rsidRPr="00354091" w:rsidRDefault="00354091" w:rsidP="00354091">
      <w:pPr>
        <w:numPr>
          <w:ilvl w:val="1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Część II – Prawda czy fałsz:</w:t>
      </w: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zadanie polegające na ocenie prawdziwości przedstawionych stwierdzeń dotyczących zasad dobrego wychowania.</w:t>
      </w:r>
    </w:p>
    <w:p w:rsidR="00354091" w:rsidRPr="00354091" w:rsidRDefault="00354091" w:rsidP="003540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Uczestnicy rozwiązują zadania samodzielnie, w wyznaczonym przez organizatora czasie.</w:t>
      </w:r>
    </w:p>
    <w:p w:rsidR="00354091" w:rsidRPr="00354091" w:rsidRDefault="00354091" w:rsidP="003540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konkursu nie wolno korzystać z pomocy innych osób ani materiałów dodatkowych.</w:t>
      </w:r>
    </w:p>
    <w:p w:rsidR="00354091" w:rsidRPr="00354091" w:rsidRDefault="00354091" w:rsidP="003540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Wszyscy uczestnicy rozwiązują ten sam zestaw zadań.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6. Kryteria oceniania i wyłanianie laureatów</w:t>
      </w:r>
    </w:p>
    <w:p w:rsidR="00354091" w:rsidRPr="00354091" w:rsidRDefault="00354091" w:rsidP="0035409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Za każdą poprawną odpowiedź uczestnik otrzymuje 1 punkt:</w:t>
      </w:r>
    </w:p>
    <w:p w:rsidR="00354091" w:rsidRPr="00354091" w:rsidRDefault="00354091" w:rsidP="00354091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 I – 1 punkt za poprawną odpowiedź.</w:t>
      </w:r>
    </w:p>
    <w:p w:rsidR="00354091" w:rsidRPr="00354091" w:rsidRDefault="00354091" w:rsidP="00354091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Część II – 1 punkt za poprawną odpowiedź.</w:t>
      </w:r>
    </w:p>
    <w:p w:rsidR="00354091" w:rsidRPr="00354091" w:rsidRDefault="00354091" w:rsidP="0035409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liczba punktów możliwych do zdobycia wynosi 30.</w:t>
      </w:r>
    </w:p>
    <w:p w:rsidR="00354091" w:rsidRPr="00354091" w:rsidRDefault="00354091" w:rsidP="0035409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O kolejności miejsc decyduje suma uzyskanych punktów.</w:t>
      </w:r>
    </w:p>
    <w:p w:rsidR="00354091" w:rsidRPr="00354091" w:rsidRDefault="00354091" w:rsidP="0035409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uzyskania przez dwóch lub więcej uczestników takiej samej liczby punktów, organizator przeprowadzi dogrywkę w formie dodatkowego zestawu pytań.</w:t>
      </w:r>
    </w:p>
    <w:p w:rsidR="00354091" w:rsidRPr="00354091" w:rsidRDefault="00354091" w:rsidP="0035409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Laureatem I miejsca i zdobywcą tytułu „Mistrza savoir-vivre” zostaje uczestnik, który uzyska najwyższą liczbę punktów.</w:t>
      </w:r>
    </w:p>
    <w:p w:rsidR="00354091" w:rsidRPr="00354091" w:rsidRDefault="00354091" w:rsidP="0035409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konkursowa ustala wyniki i przyznaje miejsca I, II i III.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7. Komisja konkursowa</w:t>
      </w:r>
    </w:p>
    <w:p w:rsidR="00354091" w:rsidRPr="00354091" w:rsidRDefault="00354091" w:rsidP="0035409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Nad prawidłowym przebiegiem Konkursu czuwa komisja powołana przez organizatora.</w:t>
      </w:r>
    </w:p>
    <w:p w:rsidR="00354091" w:rsidRPr="00354091" w:rsidRDefault="00354091" w:rsidP="0035409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komisji należy:</w:t>
      </w:r>
    </w:p>
    <w:p w:rsidR="00354091" w:rsidRPr="00354091" w:rsidRDefault="00354091" w:rsidP="0035409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nadzorowanie przebiegu Konkursu,</w:t>
      </w:r>
    </w:p>
    <w:p w:rsidR="00354091" w:rsidRPr="00354091" w:rsidRDefault="00354091" w:rsidP="0035409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sprawdzanie prac uczestników,</w:t>
      </w:r>
    </w:p>
    <w:p w:rsidR="00354091" w:rsidRPr="00354091" w:rsidRDefault="00354091" w:rsidP="0035409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ustalenie wyników i wyłonienie laureatów,</w:t>
      </w:r>
    </w:p>
    <w:p w:rsidR="00354091" w:rsidRPr="00354091" w:rsidRDefault="00354091" w:rsidP="00354091">
      <w:pPr>
        <w:numPr>
          <w:ilvl w:val="1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rozstrzyganie kwestii spornych.</w:t>
      </w:r>
    </w:p>
    <w:p w:rsidR="00354091" w:rsidRPr="00354091" w:rsidRDefault="00354091" w:rsidP="0035409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Decyzje komisji dotyczące oceny prac i wyników Konkursu są ostateczne.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8. Nagrody i wyróżnienia</w:t>
      </w:r>
    </w:p>
    <w:p w:rsidR="00354091" w:rsidRDefault="00354091" w:rsidP="0035409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Wszyscy uczestnicy Konkursu otrzymują dyplomy uczestnictwa.</w:t>
      </w:r>
    </w:p>
    <w:p w:rsidR="00354091" w:rsidRPr="00354091" w:rsidRDefault="00354091" w:rsidP="0035409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Laureaci miejsc I-III </w:t>
      </w:r>
    </w:p>
    <w:p w:rsidR="00354091" w:rsidRPr="00354091" w:rsidRDefault="00354091" w:rsidP="0035409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Laureaci miejsc I–III otrzymują dyplomy oraz nagrody rzeczowe.</w:t>
      </w:r>
    </w:p>
    <w:p w:rsidR="00354091" w:rsidRPr="00354091" w:rsidRDefault="00354091" w:rsidP="0035409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Laureat I miejsca otrzymuje dodatkowo tytuł „Mistrza savoir-vivre”.</w:t>
      </w:r>
    </w:p>
    <w:p w:rsidR="00354091" w:rsidRDefault="00354091" w:rsidP="0067061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061E" w:rsidRPr="00354091" w:rsidRDefault="0067061E" w:rsidP="0067061E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54091" w:rsidRPr="0067061E" w:rsidRDefault="00354091" w:rsidP="006706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§ 9. Zgłoszenia i ważne terminy</w:t>
      </w:r>
    </w:p>
    <w:p w:rsidR="00354091" w:rsidRPr="00354091" w:rsidRDefault="00354091" w:rsidP="0035409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Imienne zgłoszenia maksymalnie trzech reprezentantów szkoły należy przesłać do dnia </w:t>
      </w:r>
      <w:r w:rsidR="006706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22.03.2027r.</w:t>
      </w:r>
    </w:p>
    <w:p w:rsidR="00354091" w:rsidRPr="0067061E" w:rsidRDefault="00354091" w:rsidP="0067061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należy kierowa</w:t>
      </w:r>
      <w:r w:rsidR="006706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drogą elektroniczną: </w:t>
      </w:r>
      <w:hyperlink r:id="rId5" w:history="1">
        <w:r w:rsidR="0067061E" w:rsidRPr="0067061E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biuro@zsp1.brzegdolny.pl</w:t>
        </w:r>
      </w:hyperlink>
    </w:p>
    <w:p w:rsidR="00354091" w:rsidRPr="00354091" w:rsidRDefault="00354091" w:rsidP="0035409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 odbędzie się dnia</w:t>
      </w:r>
      <w:r w:rsidR="006706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7061E" w:rsidRPr="0067061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06.04.2027r.</w:t>
      </w: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 godz. </w:t>
      </w:r>
      <w:r w:rsidR="0067061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9.00</w:t>
      </w: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budynku Zespołu Szkolno-Przedszkolnego nr 1 w Brzegu Dolnym, ul. Młodzieżowa 2.</w:t>
      </w:r>
    </w:p>
    <w:p w:rsidR="00354091" w:rsidRPr="00354091" w:rsidRDefault="00354091" w:rsidP="00354091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 informacje dotyczące organizacji Konkursu będą przekazywane zgłoszonym szkołom drogą elektroniczną.</w:t>
      </w:r>
    </w:p>
    <w:p w:rsidR="00354091" w:rsidRPr="00354091" w:rsidRDefault="00354091" w:rsidP="0035409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354091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§ 10. Postanowienia końcowe</w:t>
      </w:r>
    </w:p>
    <w:p w:rsidR="00354091" w:rsidRPr="00354091" w:rsidRDefault="00354091" w:rsidP="0035409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Zgłoszenie ucznia do Konkursu oznacza akceptację niniejszego regulaminu.</w:t>
      </w:r>
    </w:p>
    <w:p w:rsidR="00354091" w:rsidRPr="00354091" w:rsidRDefault="00354091" w:rsidP="0035409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 zastrzega sobie prawo do wprowadzenia zmian organizacyjnych, o których poinformuje uczestniczące szkoły.</w:t>
      </w:r>
    </w:p>
    <w:p w:rsidR="00354091" w:rsidRPr="00354091" w:rsidRDefault="00354091" w:rsidP="0035409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nieujętych w regulaminie decyzje podejmuje organizator.</w:t>
      </w:r>
    </w:p>
    <w:p w:rsidR="00354091" w:rsidRPr="00354091" w:rsidRDefault="00354091" w:rsidP="00354091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4091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Konkursu jest dostępny dla zainteresowanych szkół u organizatora.</w:t>
      </w:r>
    </w:p>
    <w:p w:rsidR="00162FB8" w:rsidRDefault="00162FB8"/>
    <w:sectPr w:rsidR="00162F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461B8"/>
    <w:multiLevelType w:val="multilevel"/>
    <w:tmpl w:val="3BF81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A23611"/>
    <w:multiLevelType w:val="multilevel"/>
    <w:tmpl w:val="D6C03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8819BC"/>
    <w:multiLevelType w:val="multilevel"/>
    <w:tmpl w:val="EB360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F3226C"/>
    <w:multiLevelType w:val="multilevel"/>
    <w:tmpl w:val="8112F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135BDA"/>
    <w:multiLevelType w:val="multilevel"/>
    <w:tmpl w:val="EC88D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6E37D2"/>
    <w:multiLevelType w:val="multilevel"/>
    <w:tmpl w:val="417C9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3501BE"/>
    <w:multiLevelType w:val="multilevel"/>
    <w:tmpl w:val="E38405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EA154A"/>
    <w:multiLevelType w:val="multilevel"/>
    <w:tmpl w:val="C964A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0355A9"/>
    <w:multiLevelType w:val="multilevel"/>
    <w:tmpl w:val="F7004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F23A13"/>
    <w:multiLevelType w:val="multilevel"/>
    <w:tmpl w:val="36DE4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8"/>
  </w:num>
  <w:num w:numId="5">
    <w:abstractNumId w:val="3"/>
  </w:num>
  <w:num w:numId="6">
    <w:abstractNumId w:val="5"/>
  </w:num>
  <w:num w:numId="7">
    <w:abstractNumId w:val="7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091"/>
    <w:rsid w:val="00162FB8"/>
    <w:rsid w:val="00354091"/>
    <w:rsid w:val="0067061E"/>
    <w:rsid w:val="00AA6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8A2F2-89BF-48C2-B0C6-C77AD1C2E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06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2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zsp1.brzegdoln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zsp1</Company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Ewelina</cp:lastModifiedBy>
  <cp:revision>2</cp:revision>
  <dcterms:created xsi:type="dcterms:W3CDTF">2026-10-19T09:12:00Z</dcterms:created>
  <dcterms:modified xsi:type="dcterms:W3CDTF">2026-10-19T09:12:00Z</dcterms:modified>
</cp:coreProperties>
</file>